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0034" w:rsidR="007C0034" w:rsidP="007C0034" w:rsidRDefault="007C0034" w14:paraId="1BDB4D8E" w14:textId="4929D5B0">
      <w:pPr>
        <w:pStyle w:val="Heading6"/>
        <w:spacing w:before="0" w:after="120"/>
        <w:ind w:left="-142" w:right="-448"/>
        <w:rPr>
          <w:rFonts w:cs="Arial"/>
          <w:noProof/>
        </w:rPr>
      </w:pPr>
      <w:r w:rsidRPr="0039085C">
        <w:rPr>
          <w:rFonts w:cs="Arial"/>
          <w:noProof/>
        </w:rPr>
        <w:drawing>
          <wp:anchor distT="0" distB="0" distL="114300" distR="114300" simplePos="0" relativeHeight="251658240" behindDoc="1" locked="0" layoutInCell="1" allowOverlap="1" wp14:editId="0221E329" wp14:anchorId="3E8BD24E">
            <wp:simplePos x="0" y="0"/>
            <wp:positionH relativeFrom="column">
              <wp:posOffset>4179755</wp:posOffset>
            </wp:positionH>
            <wp:positionV relativeFrom="paragraph">
              <wp:posOffset>0</wp:posOffset>
            </wp:positionV>
            <wp:extent cx="1810385" cy="715010"/>
            <wp:effectExtent l="0" t="0" r="0" b="0"/>
            <wp:wrapTight wrapText="bothSides">
              <wp:wrapPolygon edited="0">
                <wp:start x="1136" y="2302"/>
                <wp:lineTo x="0" y="7481"/>
                <wp:lineTo x="0" y="11510"/>
                <wp:lineTo x="227" y="13812"/>
                <wp:lineTo x="682" y="16114"/>
                <wp:lineTo x="1591" y="19567"/>
                <wp:lineTo x="2727" y="19567"/>
                <wp:lineTo x="11137" y="18416"/>
                <wp:lineTo x="21365" y="15538"/>
                <wp:lineTo x="21365" y="4604"/>
                <wp:lineTo x="2955" y="2302"/>
                <wp:lineTo x="1136" y="2302"/>
              </wp:wrapPolygon>
            </wp:wrapTight>
            <wp:docPr id="920324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0385" cy="715010"/>
                    </a:xfrm>
                    <a:prstGeom prst="rect">
                      <a:avLst/>
                    </a:prstGeom>
                    <a:noFill/>
                    <a:ln>
                      <a:noFill/>
                    </a:ln>
                  </pic:spPr>
                </pic:pic>
              </a:graphicData>
            </a:graphic>
          </wp:anchor>
        </w:drawing>
      </w:r>
      <w:r w:rsidRPr="0039085C">
        <w:rPr>
          <w:rFonts w:cs="Arial"/>
          <w:b/>
          <w:sz w:val="28"/>
          <w:szCs w:val="28"/>
        </w:rPr>
        <w:t>Bedfordshire Pension Fund</w:t>
      </w:r>
      <w:bookmarkStart w:name="_Hlt6114551" w:id="0"/>
      <w:bookmarkEnd w:id="0"/>
      <w:r w:rsidRPr="0039085C">
        <w:rPr>
          <w:rFonts w:cs="Arial"/>
          <w:b/>
          <w:sz w:val="28"/>
          <w:szCs w:val="28"/>
        </w:rPr>
        <w:t xml:space="preserve"> - Local Government Pension Scheme</w:t>
      </w:r>
    </w:p>
    <w:p w:rsidRPr="0039085C" w:rsidR="007C0034" w:rsidP="007C0034" w:rsidRDefault="007C0034" w14:paraId="473B0BBD" w14:textId="77777777">
      <w:pPr>
        <w:spacing w:after="120" w:line="271" w:lineRule="auto"/>
        <w:ind w:left="-142" w:right="-306"/>
        <w:rPr>
          <w:rFonts w:cs="Arial"/>
          <w:b/>
          <w:sz w:val="28"/>
          <w:szCs w:val="28"/>
        </w:rPr>
      </w:pPr>
      <w:r w:rsidRPr="0039085C">
        <w:rPr>
          <w:rFonts w:cs="Arial"/>
          <w:b/>
          <w:sz w:val="28"/>
        </w:rPr>
        <w:t>Application for a refund of pension contributions</w:t>
      </w:r>
    </w:p>
    <w:tbl>
      <w:tblPr>
        <w:tblpPr w:leftFromText="180" w:rightFromText="180" w:vertAnchor="text" w:horzAnchor="margin" w:tblpX="-34" w:tblpY="4"/>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6"/>
        <w:gridCol w:w="283"/>
        <w:gridCol w:w="709"/>
        <w:gridCol w:w="1276"/>
        <w:gridCol w:w="673"/>
        <w:gridCol w:w="673"/>
        <w:gridCol w:w="71"/>
        <w:gridCol w:w="142"/>
        <w:gridCol w:w="460"/>
        <w:gridCol w:w="674"/>
        <w:gridCol w:w="709"/>
        <w:gridCol w:w="637"/>
        <w:gridCol w:w="673"/>
        <w:gridCol w:w="674"/>
      </w:tblGrid>
      <w:tr w:rsidR="007C0034" w:rsidTr="003A28FA" w14:paraId="6B463E40" w14:textId="77777777">
        <w:trPr>
          <w:trHeight w:val="510"/>
        </w:trPr>
        <w:tc>
          <w:tcPr>
            <w:tcW w:w="1526" w:type="dxa"/>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3F3E329E" w14:textId="77777777">
            <w:pPr>
              <w:pStyle w:val="BodyText2"/>
              <w:ind w:left="142"/>
              <w:rPr>
                <w:rFonts w:cs="Arial"/>
                <w:b/>
                <w:szCs w:val="22"/>
              </w:rPr>
            </w:pPr>
            <w:r w:rsidRPr="0039085C">
              <w:rPr>
                <w:rFonts w:cs="Arial"/>
                <w:b/>
                <w:szCs w:val="22"/>
              </w:rPr>
              <w:t>Full name</w:t>
            </w:r>
          </w:p>
        </w:tc>
        <w:tc>
          <w:tcPr>
            <w:tcW w:w="3827" w:type="dxa"/>
            <w:gridSpan w:val="7"/>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5028B2E3" w14:textId="7CB4CF8D">
            <w:pPr>
              <w:pStyle w:val="BodyText2"/>
              <w:ind w:left="142"/>
              <w:rPr>
                <w:rFonts w:cs="Arial"/>
                <w:szCs w:val="22"/>
              </w:rPr>
            </w:pPr>
          </w:p>
        </w:tc>
        <w:tc>
          <w:tcPr>
            <w:tcW w:w="1843" w:type="dxa"/>
            <w:gridSpan w:val="3"/>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44637FFD" w14:textId="77777777">
            <w:pPr>
              <w:pStyle w:val="BodyText2"/>
              <w:jc w:val="center"/>
              <w:rPr>
                <w:rFonts w:cs="Arial"/>
                <w:b/>
                <w:szCs w:val="22"/>
              </w:rPr>
            </w:pPr>
            <w:r w:rsidRPr="0039085C">
              <w:rPr>
                <w:rFonts w:cs="Arial"/>
                <w:b/>
                <w:szCs w:val="22"/>
              </w:rPr>
              <w:t>Reference</w:t>
            </w:r>
          </w:p>
        </w:tc>
        <w:tc>
          <w:tcPr>
            <w:tcW w:w="1984" w:type="dxa"/>
            <w:gridSpan w:val="3"/>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3831D85D" w14:textId="60A85A88">
            <w:pPr>
              <w:pStyle w:val="BodyText2"/>
              <w:ind w:left="142"/>
              <w:rPr>
                <w:rFonts w:cs="Arial"/>
                <w:szCs w:val="22"/>
              </w:rPr>
            </w:pPr>
          </w:p>
        </w:tc>
      </w:tr>
      <w:tr w:rsidR="007C0034" w:rsidTr="003A28FA" w14:paraId="4B63FFBA" w14:textId="77777777">
        <w:trPr>
          <w:trHeight w:val="510"/>
        </w:trPr>
        <w:tc>
          <w:tcPr>
            <w:tcW w:w="2518" w:type="dxa"/>
            <w:gridSpan w:val="3"/>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00CF0E9F" w14:textId="77777777">
            <w:pPr>
              <w:pStyle w:val="BodyText3"/>
              <w:spacing w:after="0"/>
              <w:ind w:left="142"/>
              <w:rPr>
                <w:rFonts w:cs="Arial"/>
                <w:b/>
                <w:sz w:val="22"/>
                <w:szCs w:val="22"/>
              </w:rPr>
            </w:pPr>
            <w:r w:rsidRPr="0039085C">
              <w:rPr>
                <w:rFonts w:cs="Arial"/>
                <w:b/>
                <w:sz w:val="22"/>
                <w:szCs w:val="22"/>
              </w:rPr>
              <w:t>Date joined Scheme</w:t>
            </w:r>
          </w:p>
        </w:tc>
        <w:tc>
          <w:tcPr>
            <w:tcW w:w="2835" w:type="dxa"/>
            <w:gridSpan w:val="5"/>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2270967F" w14:textId="3F8B5E2A">
            <w:pPr>
              <w:pStyle w:val="BodyText2"/>
              <w:ind w:left="142"/>
              <w:rPr>
                <w:rFonts w:cs="Arial"/>
                <w:noProof/>
                <w:szCs w:val="22"/>
              </w:rPr>
            </w:pPr>
          </w:p>
        </w:tc>
        <w:tc>
          <w:tcPr>
            <w:tcW w:w="1843" w:type="dxa"/>
            <w:gridSpan w:val="3"/>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544A4A79" w14:textId="77777777">
            <w:pPr>
              <w:pStyle w:val="BodyText3"/>
              <w:spacing w:after="0"/>
              <w:jc w:val="center"/>
              <w:rPr>
                <w:rFonts w:cs="Arial"/>
                <w:b/>
                <w:sz w:val="22"/>
                <w:szCs w:val="22"/>
              </w:rPr>
            </w:pPr>
            <w:r w:rsidRPr="0039085C">
              <w:rPr>
                <w:rFonts w:cs="Arial"/>
                <w:b/>
                <w:sz w:val="22"/>
                <w:szCs w:val="22"/>
              </w:rPr>
              <w:t>Date left</w:t>
            </w:r>
          </w:p>
        </w:tc>
        <w:tc>
          <w:tcPr>
            <w:tcW w:w="1984" w:type="dxa"/>
            <w:gridSpan w:val="3"/>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4117DC1C" w14:textId="35A5F51D">
            <w:pPr>
              <w:pStyle w:val="BodyText2"/>
              <w:ind w:left="142"/>
              <w:rPr>
                <w:rFonts w:cs="Arial"/>
                <w:noProof/>
                <w:szCs w:val="22"/>
              </w:rPr>
            </w:pPr>
          </w:p>
        </w:tc>
      </w:tr>
      <w:tr w:rsidR="007C0034" w:rsidTr="003A28FA" w14:paraId="4CFE18F8" w14:textId="77777777">
        <w:trPr>
          <w:trHeight w:val="928"/>
        </w:trPr>
        <w:tc>
          <w:tcPr>
            <w:tcW w:w="9180" w:type="dxa"/>
            <w:gridSpan w:val="14"/>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56566F71" w14:textId="77777777">
            <w:pPr>
              <w:ind w:right="-112"/>
              <w:rPr>
                <w:rFonts w:cs="Arial"/>
                <w:sz w:val="21"/>
                <w:szCs w:val="21"/>
              </w:rPr>
            </w:pPr>
            <w:r w:rsidRPr="0039085C">
              <w:rPr>
                <w:rFonts w:cs="Arial"/>
                <w:sz w:val="21"/>
                <w:szCs w:val="21"/>
              </w:rPr>
              <w:t>The refund will be paid directly into your bank account.  Please fill in your account details below and make sure that the details are clear and easy to read.  If the information is not clear, then it may delay the payment of your refund.</w:t>
            </w:r>
          </w:p>
        </w:tc>
      </w:tr>
      <w:tr w:rsidR="007C0034" w:rsidTr="003A28FA" w14:paraId="0939AF26" w14:textId="77777777">
        <w:trPr>
          <w:trHeight w:val="510"/>
        </w:trPr>
        <w:tc>
          <w:tcPr>
            <w:tcW w:w="3794" w:type="dxa"/>
            <w:gridSpan w:val="4"/>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4B10B08B" w14:textId="77777777">
            <w:pPr>
              <w:pStyle w:val="BodyText3"/>
              <w:spacing w:before="100" w:beforeAutospacing="1" w:after="100" w:afterAutospacing="1"/>
              <w:rPr>
                <w:rFonts w:cs="Arial"/>
                <w:b/>
                <w:sz w:val="22"/>
              </w:rPr>
            </w:pPr>
            <w:r w:rsidRPr="0039085C">
              <w:rPr>
                <w:rFonts w:cs="Arial"/>
                <w:b/>
                <w:sz w:val="22"/>
              </w:rPr>
              <w:t>Account in the name of</w:t>
            </w:r>
          </w:p>
        </w:tc>
        <w:tc>
          <w:tcPr>
            <w:tcW w:w="5386" w:type="dxa"/>
            <w:gridSpan w:val="10"/>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5A51A527" w14:textId="77777777">
            <w:pPr>
              <w:ind w:left="142"/>
              <w:jc w:val="both"/>
              <w:rPr>
                <w:rFonts w:cs="Arial"/>
                <w:szCs w:val="24"/>
              </w:rPr>
            </w:pPr>
          </w:p>
        </w:tc>
      </w:tr>
      <w:tr w:rsidR="007C0034" w:rsidTr="003A28FA" w14:paraId="1497BB7E" w14:textId="77777777">
        <w:trPr>
          <w:trHeight w:val="510"/>
        </w:trPr>
        <w:tc>
          <w:tcPr>
            <w:tcW w:w="3794" w:type="dxa"/>
            <w:gridSpan w:val="4"/>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05010074" w14:textId="77777777">
            <w:pPr>
              <w:pStyle w:val="BodyText3"/>
              <w:spacing w:before="100" w:beforeAutospacing="1" w:after="100" w:afterAutospacing="1"/>
              <w:rPr>
                <w:rFonts w:cs="Arial"/>
                <w:b/>
                <w:sz w:val="22"/>
              </w:rPr>
            </w:pPr>
            <w:r w:rsidRPr="0039085C">
              <w:rPr>
                <w:rFonts w:cs="Arial"/>
                <w:b/>
                <w:sz w:val="22"/>
              </w:rPr>
              <w:t>Bank/building society</w:t>
            </w:r>
          </w:p>
        </w:tc>
        <w:tc>
          <w:tcPr>
            <w:tcW w:w="5386" w:type="dxa"/>
            <w:gridSpan w:val="10"/>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127B05BC" w14:textId="77777777">
            <w:pPr>
              <w:ind w:left="142"/>
              <w:jc w:val="both"/>
              <w:rPr>
                <w:rFonts w:cs="Arial"/>
                <w:szCs w:val="24"/>
              </w:rPr>
            </w:pPr>
          </w:p>
        </w:tc>
      </w:tr>
      <w:tr w:rsidR="007C0034" w:rsidTr="003A28FA" w14:paraId="12112C77" w14:textId="77777777">
        <w:trPr>
          <w:trHeight w:val="510"/>
        </w:trPr>
        <w:tc>
          <w:tcPr>
            <w:tcW w:w="3794" w:type="dxa"/>
            <w:gridSpan w:val="4"/>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1C007B1C" w14:textId="77777777">
            <w:pPr>
              <w:pStyle w:val="BodyText3"/>
              <w:spacing w:before="100" w:beforeAutospacing="1" w:after="100" w:afterAutospacing="1"/>
              <w:rPr>
                <w:rFonts w:cs="Arial"/>
                <w:b/>
                <w:sz w:val="22"/>
              </w:rPr>
            </w:pPr>
            <w:r w:rsidRPr="0039085C">
              <w:rPr>
                <w:rFonts w:cs="Arial"/>
                <w:b/>
                <w:sz w:val="22"/>
              </w:rPr>
              <w:t>Address of bank/building society</w:t>
            </w:r>
          </w:p>
        </w:tc>
        <w:tc>
          <w:tcPr>
            <w:tcW w:w="5386" w:type="dxa"/>
            <w:gridSpan w:val="10"/>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597FACB3" w14:textId="77777777">
            <w:pPr>
              <w:ind w:left="142"/>
              <w:jc w:val="both"/>
              <w:rPr>
                <w:rFonts w:cs="Arial"/>
                <w:szCs w:val="24"/>
              </w:rPr>
            </w:pPr>
          </w:p>
        </w:tc>
      </w:tr>
      <w:tr w:rsidR="007C0034" w:rsidTr="003A28FA" w14:paraId="5EE87856" w14:textId="77777777">
        <w:trPr>
          <w:trHeight w:val="510"/>
        </w:trPr>
        <w:tc>
          <w:tcPr>
            <w:tcW w:w="3794" w:type="dxa"/>
            <w:gridSpan w:val="4"/>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37E3981D" w14:textId="77777777">
            <w:pPr>
              <w:pStyle w:val="BodyText3"/>
              <w:spacing w:before="100" w:beforeAutospacing="1" w:after="100" w:afterAutospacing="1"/>
              <w:rPr>
                <w:rFonts w:cs="Arial"/>
                <w:b/>
                <w:sz w:val="22"/>
              </w:rPr>
            </w:pPr>
            <w:proofErr w:type="gramStart"/>
            <w:r w:rsidRPr="0039085C">
              <w:rPr>
                <w:rFonts w:cs="Arial"/>
                <w:b/>
                <w:sz w:val="22"/>
              </w:rPr>
              <w:t>8 digit</w:t>
            </w:r>
            <w:proofErr w:type="gramEnd"/>
            <w:r w:rsidRPr="0039085C">
              <w:rPr>
                <w:rFonts w:cs="Arial"/>
                <w:b/>
                <w:sz w:val="22"/>
              </w:rPr>
              <w:t xml:space="preserve"> account number</w:t>
            </w:r>
          </w:p>
        </w:tc>
        <w:tc>
          <w:tcPr>
            <w:tcW w:w="673" w:type="dxa"/>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314F63EE" w14:textId="77777777">
            <w:pPr>
              <w:ind w:left="142"/>
              <w:jc w:val="both"/>
              <w:rPr>
                <w:rFonts w:cs="Arial"/>
                <w:szCs w:val="24"/>
              </w:rPr>
            </w:pPr>
          </w:p>
        </w:tc>
        <w:tc>
          <w:tcPr>
            <w:tcW w:w="673" w:type="dxa"/>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4DB981AB" w14:textId="77777777">
            <w:pPr>
              <w:ind w:left="142"/>
              <w:jc w:val="both"/>
              <w:rPr>
                <w:rFonts w:cs="Arial"/>
                <w:szCs w:val="24"/>
              </w:rPr>
            </w:pPr>
          </w:p>
        </w:tc>
        <w:tc>
          <w:tcPr>
            <w:tcW w:w="673" w:type="dxa"/>
            <w:gridSpan w:val="3"/>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60B05FA6" w14:textId="77777777">
            <w:pPr>
              <w:ind w:left="142"/>
              <w:jc w:val="both"/>
              <w:rPr>
                <w:rFonts w:cs="Arial"/>
                <w:szCs w:val="24"/>
              </w:rPr>
            </w:pPr>
          </w:p>
        </w:tc>
        <w:tc>
          <w:tcPr>
            <w:tcW w:w="674" w:type="dxa"/>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69525E09" w14:textId="77777777">
            <w:pPr>
              <w:ind w:left="142"/>
              <w:jc w:val="both"/>
              <w:rPr>
                <w:rFonts w:cs="Arial"/>
                <w:szCs w:val="24"/>
              </w:rPr>
            </w:pPr>
          </w:p>
        </w:tc>
        <w:tc>
          <w:tcPr>
            <w:tcW w:w="709" w:type="dxa"/>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17EE6D58" w14:textId="77777777">
            <w:pPr>
              <w:ind w:left="142"/>
              <w:jc w:val="both"/>
              <w:rPr>
                <w:rFonts w:cs="Arial"/>
                <w:szCs w:val="24"/>
              </w:rPr>
            </w:pPr>
          </w:p>
        </w:tc>
        <w:tc>
          <w:tcPr>
            <w:tcW w:w="637" w:type="dxa"/>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30E575ED" w14:textId="77777777">
            <w:pPr>
              <w:ind w:left="142"/>
              <w:jc w:val="both"/>
              <w:rPr>
                <w:rFonts w:cs="Arial"/>
                <w:szCs w:val="24"/>
              </w:rPr>
            </w:pPr>
          </w:p>
        </w:tc>
        <w:tc>
          <w:tcPr>
            <w:tcW w:w="673" w:type="dxa"/>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6DE9DE56" w14:textId="77777777">
            <w:pPr>
              <w:ind w:left="142"/>
              <w:jc w:val="both"/>
              <w:rPr>
                <w:rFonts w:cs="Arial"/>
                <w:szCs w:val="24"/>
              </w:rPr>
            </w:pPr>
          </w:p>
        </w:tc>
        <w:tc>
          <w:tcPr>
            <w:tcW w:w="674" w:type="dxa"/>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40036FE5" w14:textId="77777777">
            <w:pPr>
              <w:ind w:left="142"/>
              <w:jc w:val="both"/>
              <w:rPr>
                <w:rFonts w:cs="Arial"/>
                <w:szCs w:val="24"/>
              </w:rPr>
            </w:pPr>
          </w:p>
        </w:tc>
      </w:tr>
      <w:tr w:rsidR="007C0034" w:rsidTr="003A28FA" w14:paraId="191E2259" w14:textId="77777777">
        <w:trPr>
          <w:trHeight w:val="510"/>
        </w:trPr>
        <w:tc>
          <w:tcPr>
            <w:tcW w:w="3794" w:type="dxa"/>
            <w:gridSpan w:val="4"/>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175D5469" w14:textId="77777777">
            <w:pPr>
              <w:pStyle w:val="BodyText3"/>
              <w:spacing w:before="100" w:beforeAutospacing="1" w:after="100" w:afterAutospacing="1"/>
              <w:rPr>
                <w:rFonts w:cs="Arial"/>
                <w:b/>
                <w:sz w:val="22"/>
              </w:rPr>
            </w:pPr>
            <w:r w:rsidRPr="0039085C">
              <w:rPr>
                <w:rFonts w:cs="Arial"/>
                <w:b/>
                <w:sz w:val="22"/>
              </w:rPr>
              <w:t>Reference number (if applicable)</w:t>
            </w:r>
          </w:p>
        </w:tc>
        <w:tc>
          <w:tcPr>
            <w:tcW w:w="5386" w:type="dxa"/>
            <w:gridSpan w:val="10"/>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727BF976" w14:textId="77777777">
            <w:pPr>
              <w:ind w:left="142"/>
              <w:jc w:val="both"/>
              <w:rPr>
                <w:rFonts w:cs="Arial"/>
                <w:szCs w:val="24"/>
              </w:rPr>
            </w:pPr>
          </w:p>
        </w:tc>
      </w:tr>
      <w:tr w:rsidR="007C0034" w:rsidTr="003A28FA" w14:paraId="26ECCB4A" w14:textId="77777777">
        <w:trPr>
          <w:trHeight w:val="510"/>
        </w:trPr>
        <w:tc>
          <w:tcPr>
            <w:tcW w:w="3794" w:type="dxa"/>
            <w:gridSpan w:val="4"/>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34187B30" w14:textId="77777777">
            <w:pPr>
              <w:pStyle w:val="BodyText3"/>
              <w:spacing w:before="100" w:beforeAutospacing="1" w:after="100" w:afterAutospacing="1"/>
              <w:rPr>
                <w:rFonts w:cs="Arial"/>
                <w:b/>
                <w:sz w:val="22"/>
              </w:rPr>
            </w:pPr>
            <w:proofErr w:type="gramStart"/>
            <w:r w:rsidRPr="0039085C">
              <w:rPr>
                <w:rFonts w:cs="Arial"/>
                <w:b/>
                <w:sz w:val="22"/>
              </w:rPr>
              <w:t>6 digit</w:t>
            </w:r>
            <w:proofErr w:type="gramEnd"/>
            <w:r w:rsidRPr="0039085C">
              <w:rPr>
                <w:rFonts w:cs="Arial"/>
                <w:b/>
                <w:sz w:val="22"/>
              </w:rPr>
              <w:t xml:space="preserve"> sort code</w:t>
            </w:r>
          </w:p>
        </w:tc>
        <w:tc>
          <w:tcPr>
            <w:tcW w:w="5386" w:type="dxa"/>
            <w:gridSpan w:val="10"/>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2A3AA586" w14:textId="77777777">
            <w:pPr>
              <w:ind w:left="142"/>
              <w:jc w:val="both"/>
              <w:rPr>
                <w:rFonts w:cs="Arial"/>
                <w:szCs w:val="24"/>
              </w:rPr>
            </w:pPr>
            <w:r w:rsidRPr="0039085C">
              <w:rPr>
                <w:rFonts w:cs="Arial"/>
                <w:szCs w:val="24"/>
              </w:rPr>
              <w:t>__ __ / __ __ / __ __</w:t>
            </w:r>
          </w:p>
        </w:tc>
      </w:tr>
      <w:tr w:rsidR="007C0034" w:rsidTr="003A28FA" w14:paraId="1DC657BB" w14:textId="77777777">
        <w:trPr>
          <w:trHeight w:val="3394"/>
        </w:trPr>
        <w:tc>
          <w:tcPr>
            <w:tcW w:w="9180" w:type="dxa"/>
            <w:gridSpan w:val="14"/>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653FA5E7" w14:textId="77777777">
            <w:pPr>
              <w:pStyle w:val="BodyText3"/>
              <w:spacing w:after="0" w:line="269" w:lineRule="auto"/>
              <w:ind w:right="28"/>
              <w:rPr>
                <w:rFonts w:cs="Arial"/>
                <w:b/>
                <w:sz w:val="22"/>
                <w:szCs w:val="22"/>
              </w:rPr>
            </w:pPr>
            <w:r w:rsidRPr="0039085C">
              <w:rPr>
                <w:rFonts w:cs="Arial"/>
                <w:b/>
                <w:sz w:val="22"/>
                <w:szCs w:val="22"/>
              </w:rPr>
              <w:t>Declaration:</w:t>
            </w:r>
          </w:p>
          <w:p w:rsidRPr="0039085C" w:rsidR="007C0034" w:rsidP="003A28FA" w:rsidRDefault="007C0034" w14:paraId="55CC8ED2" w14:textId="77777777">
            <w:pPr>
              <w:pStyle w:val="BodyText3"/>
              <w:spacing w:after="0" w:line="269" w:lineRule="auto"/>
              <w:ind w:right="28"/>
              <w:rPr>
                <w:rFonts w:cs="Arial"/>
                <w:sz w:val="12"/>
                <w:szCs w:val="12"/>
              </w:rPr>
            </w:pPr>
          </w:p>
          <w:p w:rsidRPr="0039085C" w:rsidR="007C0034" w:rsidP="003A28FA" w:rsidRDefault="007C0034" w14:paraId="238FEA74" w14:textId="77777777">
            <w:pPr>
              <w:pStyle w:val="BodyText3"/>
              <w:spacing w:after="0" w:line="269" w:lineRule="auto"/>
              <w:ind w:right="169"/>
              <w:rPr>
                <w:rFonts w:cs="Arial"/>
                <w:sz w:val="22"/>
                <w:szCs w:val="22"/>
              </w:rPr>
            </w:pPr>
            <w:r w:rsidRPr="0039085C">
              <w:rPr>
                <w:rFonts w:cs="Arial"/>
                <w:sz w:val="22"/>
                <w:szCs w:val="22"/>
              </w:rPr>
              <w:t>I apply for a refund of my pension contributions, and I understand that by claiming the refund, the periods of membership to which they relate will no longer count for future pension purposes.</w:t>
            </w:r>
          </w:p>
          <w:p w:rsidRPr="0039085C" w:rsidR="007C0034" w:rsidP="003A28FA" w:rsidRDefault="007C0034" w14:paraId="632227A6" w14:textId="77777777">
            <w:pPr>
              <w:pStyle w:val="BodyText2"/>
              <w:spacing w:line="269" w:lineRule="auto"/>
              <w:ind w:right="169"/>
              <w:rPr>
                <w:rFonts w:cs="Arial"/>
                <w:sz w:val="12"/>
                <w:szCs w:val="12"/>
              </w:rPr>
            </w:pPr>
          </w:p>
          <w:p w:rsidRPr="0039085C" w:rsidR="007C0034" w:rsidP="003A28FA" w:rsidRDefault="007C0034" w14:paraId="3057FE65" w14:textId="77777777">
            <w:pPr>
              <w:pStyle w:val="BodyText2"/>
              <w:spacing w:line="269" w:lineRule="auto"/>
              <w:ind w:right="169"/>
              <w:rPr>
                <w:rFonts w:cs="Arial"/>
                <w:szCs w:val="22"/>
              </w:rPr>
            </w:pPr>
            <w:r w:rsidRPr="0039085C">
              <w:rPr>
                <w:rFonts w:cs="Arial"/>
                <w:szCs w:val="22"/>
              </w:rPr>
              <w:t>I can confirm I have read and understood this form and the enclosed notes on refunds, and I understand that my decision to claim a refund is final and can’t be changed.</w:t>
            </w:r>
          </w:p>
          <w:p w:rsidRPr="0039085C" w:rsidR="007C0034" w:rsidP="003A28FA" w:rsidRDefault="007C0034" w14:paraId="3AC74288" w14:textId="77777777">
            <w:pPr>
              <w:pStyle w:val="BodyText2"/>
              <w:spacing w:line="269" w:lineRule="auto"/>
              <w:ind w:right="169"/>
              <w:rPr>
                <w:rFonts w:cs="Arial"/>
                <w:sz w:val="12"/>
                <w:szCs w:val="12"/>
              </w:rPr>
            </w:pPr>
          </w:p>
          <w:p w:rsidRPr="0039085C" w:rsidR="007C0034" w:rsidP="003A28FA" w:rsidRDefault="007C0034" w14:paraId="09502D15" w14:textId="77777777">
            <w:pPr>
              <w:pStyle w:val="BodyText2"/>
              <w:spacing w:line="269" w:lineRule="auto"/>
              <w:ind w:right="169"/>
              <w:rPr>
                <w:rFonts w:cs="Arial"/>
                <w:szCs w:val="22"/>
              </w:rPr>
            </w:pPr>
            <w:r w:rsidRPr="0039085C">
              <w:rPr>
                <w:rFonts w:cs="Arial"/>
                <w:szCs w:val="22"/>
              </w:rPr>
              <w:t>I have provided my passport/photographic driving licence as proof of my identity.</w:t>
            </w:r>
          </w:p>
          <w:p w:rsidRPr="0039085C" w:rsidR="007C0034" w:rsidP="003A28FA" w:rsidRDefault="007C0034" w14:paraId="63DE31A7" w14:textId="77777777">
            <w:pPr>
              <w:pStyle w:val="BodyText2"/>
              <w:spacing w:line="269" w:lineRule="auto"/>
              <w:ind w:right="169"/>
              <w:rPr>
                <w:rFonts w:cs="Arial"/>
                <w:sz w:val="12"/>
                <w:szCs w:val="12"/>
              </w:rPr>
            </w:pPr>
          </w:p>
          <w:p w:rsidRPr="0039085C" w:rsidR="007C0034" w:rsidP="003A28FA" w:rsidRDefault="007C0034" w14:paraId="5E23C841" w14:textId="77777777">
            <w:pPr>
              <w:pStyle w:val="BodyText2"/>
              <w:spacing w:line="269" w:lineRule="auto"/>
              <w:ind w:right="169"/>
              <w:rPr>
                <w:rFonts w:cs="Arial"/>
                <w:szCs w:val="22"/>
              </w:rPr>
            </w:pPr>
            <w:r w:rsidRPr="0039085C">
              <w:rPr>
                <w:rFonts w:cs="Arial"/>
                <w:szCs w:val="22"/>
              </w:rPr>
              <w:t>I do not have any other pension rights in the Local Government Pension Scheme (LGPS) in England and Wales* and I have not re-joined the LGPS with this or any other employer.</w:t>
            </w:r>
          </w:p>
        </w:tc>
      </w:tr>
      <w:tr w:rsidR="007C0034" w:rsidTr="003A28FA" w14:paraId="3AC29115" w14:textId="77777777">
        <w:trPr>
          <w:trHeight w:val="510"/>
        </w:trPr>
        <w:tc>
          <w:tcPr>
            <w:tcW w:w="1809" w:type="dxa"/>
            <w:gridSpan w:val="2"/>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5D206CE9" w14:textId="77777777">
            <w:pPr>
              <w:pStyle w:val="BodyText3"/>
              <w:spacing w:after="0"/>
              <w:rPr>
                <w:rFonts w:cs="Arial"/>
                <w:b/>
                <w:sz w:val="22"/>
                <w:szCs w:val="22"/>
              </w:rPr>
            </w:pPr>
            <w:r w:rsidRPr="0039085C">
              <w:rPr>
                <w:rFonts w:cs="Arial"/>
                <w:b/>
                <w:sz w:val="22"/>
                <w:szCs w:val="22"/>
              </w:rPr>
              <w:t>Signature</w:t>
            </w:r>
          </w:p>
        </w:tc>
        <w:tc>
          <w:tcPr>
            <w:tcW w:w="3402" w:type="dxa"/>
            <w:gridSpan w:val="5"/>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3FFF0787" w14:textId="77777777">
            <w:pPr>
              <w:pStyle w:val="BodyText3"/>
              <w:spacing w:after="0"/>
              <w:ind w:left="142"/>
              <w:rPr>
                <w:rFonts w:cs="Arial"/>
                <w:b/>
                <w:sz w:val="22"/>
                <w:szCs w:val="22"/>
              </w:rPr>
            </w:pPr>
          </w:p>
        </w:tc>
        <w:tc>
          <w:tcPr>
            <w:tcW w:w="1985" w:type="dxa"/>
            <w:gridSpan w:val="4"/>
            <w:tcBorders>
              <w:top w:val="single" w:color="auto" w:sz="4" w:space="0"/>
              <w:left w:val="single" w:color="auto" w:sz="4" w:space="0"/>
              <w:bottom w:val="single" w:color="auto" w:sz="4" w:space="0"/>
              <w:right w:val="single" w:color="auto" w:sz="4" w:space="0"/>
            </w:tcBorders>
            <w:vAlign w:val="center"/>
            <w:hideMark/>
          </w:tcPr>
          <w:p w:rsidRPr="0039085C" w:rsidR="007C0034" w:rsidP="003A28FA" w:rsidRDefault="007C0034" w14:paraId="35D09A90" w14:textId="77777777">
            <w:pPr>
              <w:pStyle w:val="BodyText3"/>
              <w:spacing w:after="0"/>
              <w:rPr>
                <w:rFonts w:cs="Arial"/>
                <w:b/>
                <w:sz w:val="22"/>
                <w:szCs w:val="22"/>
              </w:rPr>
            </w:pPr>
            <w:r w:rsidRPr="0039085C">
              <w:rPr>
                <w:rFonts w:cs="Arial"/>
                <w:b/>
                <w:sz w:val="22"/>
                <w:szCs w:val="22"/>
              </w:rPr>
              <w:t>Date</w:t>
            </w:r>
          </w:p>
        </w:tc>
        <w:tc>
          <w:tcPr>
            <w:tcW w:w="1984" w:type="dxa"/>
            <w:gridSpan w:val="3"/>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1EC65BF5" w14:textId="77777777">
            <w:pPr>
              <w:pStyle w:val="BodyText3"/>
              <w:spacing w:after="0"/>
              <w:ind w:left="142"/>
              <w:rPr>
                <w:rFonts w:cs="Arial"/>
                <w:b/>
                <w:sz w:val="22"/>
                <w:szCs w:val="22"/>
              </w:rPr>
            </w:pPr>
          </w:p>
        </w:tc>
      </w:tr>
      <w:tr w:rsidR="007C0034" w:rsidTr="003A28FA" w14:paraId="770B1367" w14:textId="77777777">
        <w:trPr>
          <w:trHeight w:val="510"/>
        </w:trPr>
        <w:tc>
          <w:tcPr>
            <w:tcW w:w="1809" w:type="dxa"/>
            <w:gridSpan w:val="2"/>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5544AC9E" w14:textId="77777777">
            <w:pPr>
              <w:pStyle w:val="BodyText3"/>
              <w:spacing w:after="0"/>
              <w:rPr>
                <w:rFonts w:cs="Arial"/>
                <w:b/>
                <w:sz w:val="22"/>
                <w:szCs w:val="22"/>
              </w:rPr>
            </w:pPr>
            <w:r w:rsidRPr="0039085C">
              <w:rPr>
                <w:rFonts w:cs="Arial"/>
                <w:b/>
                <w:sz w:val="22"/>
                <w:szCs w:val="22"/>
              </w:rPr>
              <w:t>Email address</w:t>
            </w:r>
          </w:p>
        </w:tc>
        <w:tc>
          <w:tcPr>
            <w:tcW w:w="3402" w:type="dxa"/>
            <w:gridSpan w:val="5"/>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469F0902" w14:textId="77777777">
            <w:pPr>
              <w:pStyle w:val="BodyText3"/>
              <w:spacing w:after="0"/>
              <w:ind w:left="142"/>
              <w:rPr>
                <w:rFonts w:cs="Arial"/>
                <w:b/>
                <w:sz w:val="22"/>
                <w:szCs w:val="22"/>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5E2962DF" w14:textId="77777777">
            <w:pPr>
              <w:pStyle w:val="BodyText3"/>
              <w:spacing w:after="0"/>
              <w:rPr>
                <w:rFonts w:cs="Arial"/>
                <w:b/>
                <w:sz w:val="22"/>
                <w:szCs w:val="22"/>
              </w:rPr>
            </w:pPr>
            <w:r w:rsidRPr="0039085C">
              <w:rPr>
                <w:rFonts w:cs="Arial"/>
                <w:b/>
                <w:sz w:val="22"/>
                <w:szCs w:val="22"/>
              </w:rPr>
              <w:t>Phone number</w:t>
            </w:r>
          </w:p>
        </w:tc>
        <w:tc>
          <w:tcPr>
            <w:tcW w:w="1984" w:type="dxa"/>
            <w:gridSpan w:val="3"/>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74C2FA59" w14:textId="77777777">
            <w:pPr>
              <w:pStyle w:val="BodyText3"/>
              <w:spacing w:after="0"/>
              <w:ind w:left="142"/>
              <w:rPr>
                <w:rFonts w:cs="Arial"/>
                <w:b/>
                <w:sz w:val="22"/>
                <w:szCs w:val="22"/>
              </w:rPr>
            </w:pPr>
          </w:p>
        </w:tc>
      </w:tr>
      <w:tr w:rsidR="007C0034" w:rsidTr="003A28FA" w14:paraId="7C2DC037" w14:textId="77777777">
        <w:trPr>
          <w:trHeight w:val="1030"/>
        </w:trPr>
        <w:tc>
          <w:tcPr>
            <w:tcW w:w="9180" w:type="dxa"/>
            <w:gridSpan w:val="14"/>
            <w:tcBorders>
              <w:top w:val="single" w:color="auto" w:sz="4" w:space="0"/>
              <w:left w:val="single" w:color="auto" w:sz="4" w:space="0"/>
              <w:bottom w:val="single" w:color="auto" w:sz="4" w:space="0"/>
              <w:right w:val="single" w:color="auto" w:sz="4" w:space="0"/>
            </w:tcBorders>
            <w:vAlign w:val="center"/>
          </w:tcPr>
          <w:p w:rsidRPr="0039085C" w:rsidR="007C0034" w:rsidP="003A28FA" w:rsidRDefault="007C0034" w14:paraId="7EF445FC" w14:textId="77777777">
            <w:pPr>
              <w:pStyle w:val="BodyText3"/>
              <w:spacing w:after="0"/>
              <w:rPr>
                <w:rFonts w:cs="Arial"/>
                <w:sz w:val="22"/>
                <w:szCs w:val="22"/>
              </w:rPr>
            </w:pPr>
            <w:r w:rsidRPr="0039085C">
              <w:rPr>
                <w:rFonts w:cs="Arial"/>
                <w:sz w:val="22"/>
                <w:szCs w:val="22"/>
              </w:rPr>
              <w:t>Please provide your email address and telephone number so that we can contact you if we have any questions about the information you have given on this form.  We will only use your email address or telephone number to contact you about your pension.</w:t>
            </w:r>
          </w:p>
        </w:tc>
      </w:tr>
    </w:tbl>
    <w:p w:rsidRPr="0039085C" w:rsidR="007C0034" w:rsidP="007C0034" w:rsidRDefault="007C0034" w14:paraId="0233FEF0" w14:textId="77777777">
      <w:pPr>
        <w:ind w:left="142"/>
        <w:rPr>
          <w:rFonts w:cs="Arial"/>
          <w:b/>
          <w:sz w:val="10"/>
          <w:szCs w:val="10"/>
        </w:rPr>
      </w:pPr>
    </w:p>
    <w:p w:rsidRPr="0039085C" w:rsidR="007C0034" w:rsidP="007C0034" w:rsidRDefault="007C0034" w14:paraId="1FC7E188" w14:textId="77777777">
      <w:pPr>
        <w:ind w:left="-142" w:right="-304"/>
        <w:rPr>
          <w:rFonts w:cs="Arial"/>
          <w:sz w:val="20"/>
        </w:rPr>
      </w:pPr>
      <w:r w:rsidRPr="0039085C">
        <w:rPr>
          <w:rFonts w:cs="Arial"/>
          <w:b/>
        </w:rPr>
        <w:t>*</w:t>
      </w:r>
      <w:r w:rsidRPr="0039085C">
        <w:rPr>
          <w:rFonts w:cs="Arial"/>
        </w:rPr>
        <w:t>I</w:t>
      </w:r>
      <w:r w:rsidRPr="0039085C">
        <w:rPr>
          <w:rFonts w:cs="Arial"/>
          <w:sz w:val="20"/>
        </w:rPr>
        <w:t>f you make a false statement about whether you have other LGPS benefits then the payment of a refund will ‘wipe out’ ALL pension rights that you have in the LGPS in England and Wales.</w:t>
      </w:r>
    </w:p>
    <w:p w:rsidRPr="0039085C" w:rsidR="007C0034" w:rsidP="007C0034" w:rsidRDefault="007C0034" w14:paraId="5223D58E" w14:textId="77777777">
      <w:pPr>
        <w:ind w:left="-142" w:right="-304"/>
        <w:rPr>
          <w:rFonts w:cs="Arial"/>
          <w:b/>
          <w:sz w:val="16"/>
          <w:szCs w:val="16"/>
        </w:rPr>
      </w:pPr>
    </w:p>
    <w:p w:rsidRPr="0039085C" w:rsidR="007C0034" w:rsidP="007C0034" w:rsidRDefault="007C0034" w14:paraId="43C48D71" w14:textId="77777777">
      <w:pPr>
        <w:ind w:left="-142"/>
        <w:rPr>
          <w:rFonts w:cs="Arial"/>
          <w:b/>
        </w:rPr>
      </w:pPr>
      <w:r w:rsidRPr="0039085C">
        <w:rPr>
          <w:rFonts w:cs="Arial"/>
          <w:b/>
          <w:sz w:val="28"/>
          <w:szCs w:val="28"/>
        </w:rPr>
        <w:t>Incorrect account/payment details will result in late payment.</w:t>
      </w:r>
    </w:p>
    <w:p w:rsidRPr="0039085C" w:rsidR="007C0034" w:rsidP="007C0034" w:rsidRDefault="007C0034" w14:paraId="6672EE42" w14:textId="77777777">
      <w:pPr>
        <w:ind w:left="-142"/>
        <w:rPr>
          <w:rFonts w:cs="Arial"/>
          <w:sz w:val="12"/>
          <w:szCs w:val="12"/>
        </w:rPr>
      </w:pPr>
    </w:p>
    <w:p w:rsidRPr="0039085C" w:rsidR="007C0034" w:rsidP="007C0034" w:rsidRDefault="007C0034" w14:paraId="622B3B62" w14:textId="77777777">
      <w:pPr>
        <w:ind w:left="-142"/>
        <w:rPr>
          <w:rFonts w:cs="Arial"/>
        </w:rPr>
      </w:pPr>
      <w:r w:rsidRPr="0039085C">
        <w:rPr>
          <w:rFonts w:cs="Arial"/>
        </w:rPr>
        <w:t xml:space="preserve">Please see the covering letter for information on how to send this form and proof of identity to Bedfordshire Pension Fund. </w:t>
      </w:r>
    </w:p>
    <w:p w:rsidRPr="0039085C" w:rsidR="007C0034" w:rsidP="007C0034" w:rsidRDefault="007C0034" w14:paraId="4FDF2B29" w14:textId="0C5DDA6C">
      <w:pPr>
        <w:widowControl w:val="0"/>
        <w:spacing w:line="271" w:lineRule="auto"/>
        <w:ind w:left="-709" w:right="-710"/>
        <w:rPr>
          <w:rFonts w:cs="Arial"/>
          <w:b/>
        </w:rPr>
      </w:pPr>
    </w:p>
    <w:p w:rsidRPr="0039085C" w:rsidR="007C0034" w:rsidP="007C0034" w:rsidRDefault="007C0034" w14:paraId="3F87AB98" w14:textId="77777777">
      <w:pPr>
        <w:rPr>
          <w:rFonts w:cs="Arial"/>
          <w:b/>
          <w:bCs/>
        </w:rPr>
      </w:pPr>
      <w:r w:rsidRPr="0039085C">
        <w:rPr>
          <w:rFonts w:cs="Arial"/>
          <w:b/>
          <w:bCs/>
        </w:rPr>
        <w:lastRenderedPageBreak/>
        <w:t>Notes on refunds of contributions</w:t>
      </w:r>
    </w:p>
    <w:p w:rsidRPr="0039085C" w:rsidR="007C0034" w:rsidP="007C0034" w:rsidRDefault="007C0034" w14:paraId="52CECF0B" w14:textId="77777777">
      <w:pPr>
        <w:rPr>
          <w:rFonts w:cs="Arial"/>
          <w:b/>
          <w:bCs/>
        </w:rPr>
      </w:pPr>
    </w:p>
    <w:p w:rsidRPr="0039085C" w:rsidR="007C0034" w:rsidP="007C0034" w:rsidRDefault="007C0034" w14:paraId="62E9B741" w14:textId="77777777">
      <w:pPr>
        <w:spacing w:after="100" w:line="269" w:lineRule="auto"/>
        <w:ind w:right="-306"/>
        <w:rPr>
          <w:rFonts w:cs="Arial"/>
          <w:b/>
          <w:bCs/>
          <w:sz w:val="23"/>
          <w:szCs w:val="23"/>
        </w:rPr>
      </w:pPr>
      <w:r w:rsidRPr="0039085C">
        <w:rPr>
          <w:rFonts w:cs="Arial"/>
          <w:b/>
          <w:bCs/>
          <w:sz w:val="23"/>
          <w:szCs w:val="23"/>
        </w:rPr>
        <w:t>Payment of interest</w:t>
      </w:r>
    </w:p>
    <w:p w:rsidRPr="0039085C" w:rsidR="007C0034" w:rsidP="007C0034" w:rsidRDefault="007C0034" w14:paraId="3B2825C9" w14:textId="77777777">
      <w:pPr>
        <w:spacing w:line="268" w:lineRule="auto"/>
        <w:ind w:right="-304"/>
        <w:rPr>
          <w:rFonts w:cs="Arial"/>
          <w:sz w:val="23"/>
          <w:szCs w:val="23"/>
        </w:rPr>
      </w:pPr>
      <w:r w:rsidRPr="0039085C">
        <w:rPr>
          <w:rFonts w:cs="Arial"/>
          <w:sz w:val="23"/>
          <w:szCs w:val="23"/>
        </w:rPr>
        <w:t>If the refund is paid to you more than a year after you stopped paying into the LGPS then interest will be due on the refund amount. This payment is subject to PAYE Income Tax and if you claim the refund you will need to disclose this payment on any HM Revenue and Customs (HMRC) self-assessment forms you complete.</w:t>
      </w:r>
    </w:p>
    <w:p w:rsidRPr="0039085C" w:rsidR="007C0034" w:rsidP="007C0034" w:rsidRDefault="007C0034" w14:paraId="0E3E5C73" w14:textId="77777777">
      <w:pPr>
        <w:spacing w:line="268" w:lineRule="auto"/>
        <w:ind w:right="-304"/>
        <w:rPr>
          <w:rFonts w:cs="Arial"/>
          <w:sz w:val="23"/>
          <w:szCs w:val="23"/>
        </w:rPr>
      </w:pPr>
    </w:p>
    <w:p w:rsidRPr="0039085C" w:rsidR="007C0034" w:rsidP="007C0034" w:rsidRDefault="007C0034" w14:paraId="096D65BF" w14:textId="77777777">
      <w:pPr>
        <w:spacing w:after="100" w:line="269" w:lineRule="auto"/>
        <w:ind w:right="-306"/>
        <w:rPr>
          <w:rFonts w:cs="Arial"/>
          <w:b/>
          <w:bCs/>
          <w:sz w:val="23"/>
          <w:szCs w:val="23"/>
        </w:rPr>
      </w:pPr>
      <w:r w:rsidRPr="0039085C">
        <w:rPr>
          <w:rFonts w:cs="Arial"/>
          <w:b/>
          <w:bCs/>
          <w:sz w:val="23"/>
          <w:szCs w:val="23"/>
        </w:rPr>
        <w:t>Conditions for the payment of refunds</w:t>
      </w:r>
    </w:p>
    <w:p w:rsidRPr="0039085C" w:rsidR="007C0034" w:rsidP="007C0034" w:rsidRDefault="007C0034" w14:paraId="44E50C2E" w14:textId="77777777">
      <w:pPr>
        <w:spacing w:after="120" w:line="269" w:lineRule="auto"/>
        <w:ind w:right="-306"/>
        <w:rPr>
          <w:rFonts w:cs="Arial"/>
          <w:sz w:val="23"/>
          <w:szCs w:val="23"/>
        </w:rPr>
      </w:pPr>
      <w:r w:rsidRPr="0039085C">
        <w:rPr>
          <w:rFonts w:cs="Arial"/>
          <w:sz w:val="23"/>
          <w:szCs w:val="23"/>
        </w:rPr>
        <w:t>You can’t have a refund of your LGPS pension contributions if you:</w:t>
      </w:r>
    </w:p>
    <w:p w:rsidRPr="0039085C" w:rsidR="007C0034" w:rsidP="007C0034" w:rsidRDefault="007C0034" w14:paraId="2211189B" w14:textId="77777777">
      <w:pPr>
        <w:spacing w:line="269" w:lineRule="auto"/>
        <w:ind w:right="-304"/>
        <w:rPr>
          <w:rFonts w:cs="Arial"/>
          <w:sz w:val="8"/>
          <w:szCs w:val="8"/>
        </w:rPr>
      </w:pPr>
    </w:p>
    <w:p w:rsidRPr="006B4CCF" w:rsidR="007C0034" w:rsidP="007C0034" w:rsidRDefault="007C0034" w14:paraId="04E9A843" w14:textId="77777777">
      <w:pPr>
        <w:numPr>
          <w:ilvl w:val="0"/>
          <w:numId w:val="1"/>
        </w:numPr>
        <w:shd w:val="clear" w:color="auto" w:fill="FEFEFE"/>
        <w:spacing w:after="100" w:line="269" w:lineRule="auto"/>
        <w:rPr>
          <w:rFonts w:cs="Arial"/>
          <w:sz w:val="23"/>
          <w:szCs w:val="23"/>
        </w:rPr>
      </w:pPr>
      <w:r w:rsidRPr="006B4CCF">
        <w:rPr>
          <w:rFonts w:cs="Arial"/>
          <w:sz w:val="23"/>
          <w:szCs w:val="23"/>
        </w:rPr>
        <w:t>re-join the LGPS in England and Wales within a month and a day of leaving the scheme</w:t>
      </w:r>
    </w:p>
    <w:p w:rsidRPr="006B4CCF" w:rsidR="007C0034" w:rsidP="007C0034" w:rsidRDefault="007C0034" w14:paraId="12E8BD6D" w14:textId="77777777">
      <w:pPr>
        <w:numPr>
          <w:ilvl w:val="0"/>
          <w:numId w:val="1"/>
        </w:numPr>
        <w:shd w:val="clear" w:color="auto" w:fill="FEFEFE"/>
        <w:spacing w:after="100" w:line="269" w:lineRule="auto"/>
        <w:rPr>
          <w:rFonts w:cs="Arial"/>
          <w:sz w:val="23"/>
          <w:szCs w:val="23"/>
        </w:rPr>
      </w:pPr>
      <w:r w:rsidRPr="006B4CCF">
        <w:rPr>
          <w:rFonts w:cs="Arial"/>
          <w:sz w:val="23"/>
          <w:szCs w:val="23"/>
        </w:rPr>
        <w:t xml:space="preserve">re-join the LGPS before we have received a valid claim for a refund </w:t>
      </w:r>
    </w:p>
    <w:p w:rsidRPr="006B4CCF" w:rsidR="007C0034" w:rsidP="007C0034" w:rsidRDefault="007C0034" w14:paraId="05B7C316" w14:textId="77777777">
      <w:pPr>
        <w:numPr>
          <w:ilvl w:val="0"/>
          <w:numId w:val="1"/>
        </w:numPr>
        <w:shd w:val="clear" w:color="auto" w:fill="FEFEFE"/>
        <w:spacing w:after="100" w:line="269" w:lineRule="auto"/>
        <w:rPr>
          <w:rFonts w:cs="Arial"/>
          <w:sz w:val="23"/>
          <w:szCs w:val="23"/>
        </w:rPr>
      </w:pPr>
      <w:r w:rsidRPr="006B4CCF">
        <w:rPr>
          <w:rFonts w:cs="Arial"/>
          <w:sz w:val="23"/>
          <w:szCs w:val="23"/>
        </w:rPr>
        <w:t>are paying into the LGPS in more than one job and you remain an LGPS member in the job that is continuing</w:t>
      </w:r>
    </w:p>
    <w:p w:rsidRPr="0039085C" w:rsidR="007C0034" w:rsidP="007C0034" w:rsidRDefault="007C0034" w14:paraId="75C3D737" w14:textId="77777777">
      <w:pPr>
        <w:numPr>
          <w:ilvl w:val="0"/>
          <w:numId w:val="1"/>
        </w:numPr>
        <w:shd w:val="clear" w:color="auto" w:fill="FEFEFE"/>
        <w:spacing w:after="100" w:line="269" w:lineRule="auto"/>
        <w:ind w:left="714" w:hanging="357"/>
        <w:rPr>
          <w:rFonts w:cs="Arial"/>
          <w:color w:val="000000"/>
          <w:sz w:val="23"/>
          <w:szCs w:val="23"/>
        </w:rPr>
      </w:pPr>
      <w:r w:rsidRPr="0039085C">
        <w:rPr>
          <w:rFonts w:cs="Arial"/>
          <w:color w:val="000000"/>
          <w:sz w:val="23"/>
          <w:szCs w:val="23"/>
        </w:rPr>
        <w:t>have been a member of the LGPS in England and Wales for two years (</w:t>
      </w:r>
      <w:r w:rsidRPr="0039085C">
        <w:rPr>
          <w:rFonts w:cs="Arial"/>
          <w:szCs w:val="22"/>
        </w:rPr>
        <w:t>please note that all periods of membership from any LGPS funds in England and Wales count towards this)</w:t>
      </w:r>
    </w:p>
    <w:p w:rsidRPr="0039085C" w:rsidR="007C0034" w:rsidP="007C0034" w:rsidRDefault="007C0034" w14:paraId="752449F8" w14:textId="77777777">
      <w:pPr>
        <w:numPr>
          <w:ilvl w:val="0"/>
          <w:numId w:val="1"/>
        </w:numPr>
        <w:shd w:val="clear" w:color="auto" w:fill="FEFEFE"/>
        <w:spacing w:after="100" w:line="269" w:lineRule="auto"/>
        <w:ind w:left="714" w:hanging="357"/>
        <w:rPr>
          <w:rFonts w:cs="Arial"/>
          <w:color w:val="000000"/>
          <w:sz w:val="23"/>
          <w:szCs w:val="23"/>
        </w:rPr>
      </w:pPr>
      <w:r w:rsidRPr="0039085C">
        <w:rPr>
          <w:rFonts w:cs="Arial"/>
          <w:color w:val="000000"/>
          <w:sz w:val="23"/>
          <w:szCs w:val="23"/>
        </w:rPr>
        <w:t xml:space="preserve">transferred a pension into the LGPS from a different occupational pension scheme or from a European </w:t>
      </w:r>
      <w:proofErr w:type="gramStart"/>
      <w:r w:rsidRPr="0039085C">
        <w:rPr>
          <w:rFonts w:cs="Arial"/>
          <w:color w:val="000000"/>
          <w:sz w:val="23"/>
          <w:szCs w:val="23"/>
        </w:rPr>
        <w:t>pensions</w:t>
      </w:r>
      <w:proofErr w:type="gramEnd"/>
      <w:r w:rsidRPr="0039085C">
        <w:rPr>
          <w:rFonts w:cs="Arial"/>
          <w:color w:val="000000"/>
          <w:sz w:val="23"/>
          <w:szCs w:val="23"/>
        </w:rPr>
        <w:t xml:space="preserve"> institution and the length of service you had in that scheme plus your period of LGPS membership is more than two years</w:t>
      </w:r>
    </w:p>
    <w:p w:rsidRPr="0039085C" w:rsidR="007C0034" w:rsidP="007C0034" w:rsidRDefault="007C0034" w14:paraId="0C36AC01" w14:textId="77777777">
      <w:pPr>
        <w:numPr>
          <w:ilvl w:val="0"/>
          <w:numId w:val="1"/>
        </w:numPr>
        <w:shd w:val="clear" w:color="auto" w:fill="FEFEFE"/>
        <w:spacing w:after="100" w:line="269" w:lineRule="auto"/>
        <w:ind w:left="714" w:hanging="357"/>
        <w:rPr>
          <w:rFonts w:cs="Arial"/>
          <w:color w:val="000000"/>
          <w:sz w:val="23"/>
          <w:szCs w:val="23"/>
        </w:rPr>
      </w:pPr>
      <w:r w:rsidRPr="0039085C">
        <w:rPr>
          <w:rFonts w:cs="Arial"/>
          <w:color w:val="000000"/>
          <w:sz w:val="23"/>
          <w:szCs w:val="23"/>
        </w:rPr>
        <w:t>have transferred pension rights into the LGPS from a pension scheme or arrangement in which you were not allowed to have a refund of contributions</w:t>
      </w:r>
    </w:p>
    <w:p w:rsidRPr="0039085C" w:rsidR="007C0034" w:rsidP="007C0034" w:rsidRDefault="007C0034" w14:paraId="28714E0C" w14:textId="77777777">
      <w:pPr>
        <w:numPr>
          <w:ilvl w:val="0"/>
          <w:numId w:val="1"/>
        </w:numPr>
        <w:shd w:val="clear" w:color="auto" w:fill="FEFEFE"/>
        <w:spacing w:after="100" w:line="269" w:lineRule="auto"/>
        <w:ind w:left="714" w:hanging="357"/>
        <w:rPr>
          <w:rFonts w:cs="Arial"/>
          <w:color w:val="000000"/>
          <w:sz w:val="23"/>
          <w:szCs w:val="23"/>
        </w:rPr>
      </w:pPr>
      <w:r w:rsidRPr="0039085C">
        <w:rPr>
          <w:rFonts w:cs="Arial"/>
          <w:color w:val="000000"/>
          <w:sz w:val="23"/>
          <w:szCs w:val="23"/>
        </w:rPr>
        <w:t>have previously transferred pension rights out of the LGPS to a pension scheme abroad – to a qualifying recognised overseas pension scheme</w:t>
      </w:r>
    </w:p>
    <w:p w:rsidRPr="0039085C" w:rsidR="007C0034" w:rsidP="007C0034" w:rsidRDefault="007C0034" w14:paraId="1DCBF83B" w14:textId="77777777">
      <w:pPr>
        <w:numPr>
          <w:ilvl w:val="0"/>
          <w:numId w:val="1"/>
        </w:numPr>
        <w:shd w:val="clear" w:color="auto" w:fill="FEFEFE"/>
        <w:spacing w:after="100" w:line="269" w:lineRule="auto"/>
        <w:ind w:left="714" w:hanging="357"/>
        <w:rPr>
          <w:rFonts w:cs="Arial"/>
          <w:color w:val="000000"/>
          <w:sz w:val="23"/>
          <w:szCs w:val="23"/>
        </w:rPr>
      </w:pPr>
      <w:r w:rsidRPr="0039085C">
        <w:rPr>
          <w:rFonts w:cs="Arial"/>
          <w:color w:val="000000"/>
          <w:sz w:val="23"/>
          <w:szCs w:val="23"/>
        </w:rPr>
        <w:t>already hold a deferred benefit or you are receiving a pension from the LGPS in England and Wales, other than a survivor’s pension or a pension credit member’s pension</w:t>
      </w:r>
    </w:p>
    <w:p w:rsidRPr="0039085C" w:rsidR="007C0034" w:rsidP="007C0034" w:rsidRDefault="007C0034" w14:paraId="34FEA90E" w14:textId="77777777">
      <w:pPr>
        <w:numPr>
          <w:ilvl w:val="0"/>
          <w:numId w:val="1"/>
        </w:numPr>
        <w:shd w:val="clear" w:color="auto" w:fill="FEFEFE"/>
        <w:spacing w:after="100" w:line="269" w:lineRule="auto"/>
        <w:ind w:left="714" w:hanging="357"/>
        <w:rPr>
          <w:rFonts w:cs="Arial"/>
          <w:color w:val="000000"/>
          <w:sz w:val="23"/>
          <w:szCs w:val="23"/>
        </w:rPr>
      </w:pPr>
      <w:r w:rsidRPr="0039085C">
        <w:rPr>
          <w:rFonts w:cs="Arial"/>
          <w:color w:val="000000"/>
          <w:sz w:val="23"/>
          <w:szCs w:val="23"/>
        </w:rPr>
        <w:t>paid National Insurance contributions as a member of the LGPS and you stop paying into the LGPS in the tax year that you attain State Pension age</w:t>
      </w:r>
    </w:p>
    <w:p w:rsidRPr="0039085C" w:rsidR="007C0034" w:rsidP="007C0034" w:rsidRDefault="007C0034" w14:paraId="28A84BB7" w14:textId="77777777">
      <w:pPr>
        <w:numPr>
          <w:ilvl w:val="0"/>
          <w:numId w:val="1"/>
        </w:numPr>
        <w:shd w:val="clear" w:color="auto" w:fill="FEFEFE"/>
        <w:spacing w:after="100" w:line="269" w:lineRule="auto"/>
        <w:ind w:left="714" w:hanging="357"/>
        <w:rPr>
          <w:rFonts w:cs="Arial"/>
          <w:color w:val="000000"/>
          <w:sz w:val="23"/>
          <w:szCs w:val="23"/>
        </w:rPr>
      </w:pPr>
      <w:r w:rsidRPr="0039085C">
        <w:rPr>
          <w:rFonts w:cs="Arial"/>
          <w:color w:val="000000"/>
          <w:sz w:val="23"/>
          <w:szCs w:val="23"/>
        </w:rPr>
        <w:t>stop paying into the LGPS at age 75</w:t>
      </w:r>
    </w:p>
    <w:p w:rsidRPr="0039085C" w:rsidR="007C0034" w:rsidP="007C0034" w:rsidRDefault="007C0034" w14:paraId="5B6D65D9" w14:textId="77777777">
      <w:pPr>
        <w:numPr>
          <w:ilvl w:val="0"/>
          <w:numId w:val="1"/>
        </w:numPr>
        <w:shd w:val="clear" w:color="auto" w:fill="FEFEFE"/>
        <w:spacing w:after="100" w:line="269" w:lineRule="auto"/>
        <w:ind w:left="714" w:hanging="357"/>
        <w:rPr>
          <w:rFonts w:cs="Arial"/>
          <w:color w:val="000000"/>
          <w:sz w:val="23"/>
          <w:szCs w:val="23"/>
        </w:rPr>
      </w:pPr>
      <w:r w:rsidRPr="0039085C">
        <w:rPr>
          <w:rFonts w:cs="Arial"/>
          <w:color w:val="000000"/>
          <w:sz w:val="23"/>
          <w:szCs w:val="23"/>
        </w:rPr>
        <w:t>die in service.</w:t>
      </w:r>
    </w:p>
    <w:p w:rsidRPr="0039085C" w:rsidR="007C0034" w:rsidP="007C0034" w:rsidRDefault="007C0034" w14:paraId="0EE922C8" w14:textId="77777777">
      <w:pPr>
        <w:spacing w:line="271" w:lineRule="auto"/>
        <w:ind w:right="-304"/>
        <w:rPr>
          <w:rFonts w:cs="Arial"/>
          <w:sz w:val="10"/>
          <w:szCs w:val="10"/>
        </w:rPr>
      </w:pPr>
    </w:p>
    <w:p w:rsidRPr="0039085C" w:rsidR="007C0034" w:rsidP="007C0034" w:rsidRDefault="007C0034" w14:paraId="20E80A2E" w14:textId="77777777">
      <w:pPr>
        <w:spacing w:line="271" w:lineRule="auto"/>
        <w:ind w:right="-304"/>
        <w:rPr>
          <w:rFonts w:cs="Arial"/>
          <w:sz w:val="23"/>
          <w:szCs w:val="23"/>
        </w:rPr>
      </w:pPr>
      <w:r w:rsidRPr="0039085C">
        <w:rPr>
          <w:rFonts w:cs="Arial"/>
          <w:sz w:val="23"/>
          <w:szCs w:val="23"/>
        </w:rPr>
        <w:t>Under LGPS rules, anyone who requests a refund of pension contributions, regardless of the period they relate to, is cancelling out any other pension rights they may already have within any LGPS fund in England and Wales.</w:t>
      </w:r>
    </w:p>
    <w:p w:rsidRPr="0039085C" w:rsidR="007C0034" w:rsidP="007C0034" w:rsidRDefault="007C0034" w14:paraId="00DB510B" w14:textId="77777777">
      <w:pPr>
        <w:spacing w:line="271" w:lineRule="auto"/>
        <w:ind w:right="-304"/>
        <w:rPr>
          <w:rFonts w:cs="Arial"/>
          <w:sz w:val="10"/>
          <w:szCs w:val="10"/>
        </w:rPr>
      </w:pPr>
    </w:p>
    <w:p w:rsidRPr="0039085C" w:rsidR="007C0034" w:rsidP="007C0034" w:rsidRDefault="007C0034" w14:paraId="78C0CDA9" w14:textId="77777777">
      <w:pPr>
        <w:spacing w:line="271" w:lineRule="auto"/>
        <w:ind w:right="-304"/>
        <w:rPr>
          <w:rFonts w:cs="Arial"/>
          <w:sz w:val="23"/>
          <w:szCs w:val="23"/>
        </w:rPr>
      </w:pPr>
      <w:r w:rsidRPr="0039085C">
        <w:rPr>
          <w:rFonts w:cs="Arial"/>
          <w:sz w:val="23"/>
          <w:szCs w:val="23"/>
        </w:rPr>
        <w:t>For example, if a person claims a refund having failed to declare they hold another job where they are contributing to the LGPS, or have a deferred benefit within LGPS, or already have a pension with LGPS, the payment of the refund will ‘wipe out’ those benefits.</w:t>
      </w:r>
    </w:p>
    <w:p w:rsidRPr="0039085C" w:rsidR="007C0034" w:rsidP="007C0034" w:rsidRDefault="007C0034" w14:paraId="179ED538" w14:textId="77777777">
      <w:pPr>
        <w:spacing w:line="271" w:lineRule="auto"/>
        <w:ind w:right="-304"/>
        <w:rPr>
          <w:rFonts w:cs="Arial"/>
          <w:sz w:val="23"/>
          <w:szCs w:val="23"/>
        </w:rPr>
      </w:pPr>
    </w:p>
    <w:p w:rsidRPr="0039085C" w:rsidR="007C0034" w:rsidP="007C0034" w:rsidRDefault="007C0034" w14:paraId="436677EC" w14:textId="77777777">
      <w:pPr>
        <w:spacing w:line="271" w:lineRule="auto"/>
        <w:ind w:right="-304"/>
        <w:rPr>
          <w:rFonts w:eastAsia="Calibri" w:cs="Arial"/>
          <w:b/>
          <w:iCs/>
          <w:sz w:val="26"/>
          <w:szCs w:val="26"/>
          <w:lang w:eastAsia="en-US"/>
        </w:rPr>
      </w:pPr>
      <w:r w:rsidRPr="0039085C">
        <w:rPr>
          <w:rFonts w:cs="Arial"/>
          <w:sz w:val="23"/>
          <w:szCs w:val="23"/>
        </w:rPr>
        <w:br w:type="page"/>
      </w:r>
      <w:r w:rsidRPr="0039085C">
        <w:rPr>
          <w:rFonts w:eastAsia="Calibri" w:cs="Arial"/>
          <w:b/>
          <w:iCs/>
          <w:sz w:val="26"/>
          <w:szCs w:val="26"/>
          <w:lang w:eastAsia="en-US"/>
        </w:rPr>
        <w:lastRenderedPageBreak/>
        <w:t>Sending your refund application form and proof of identity</w:t>
      </w:r>
    </w:p>
    <w:p w:rsidRPr="0039085C" w:rsidR="007C0034" w:rsidP="007C0034" w:rsidRDefault="007C0034" w14:paraId="4D136383" w14:textId="77777777">
      <w:pPr>
        <w:spacing w:line="271" w:lineRule="auto"/>
        <w:ind w:right="-285"/>
        <w:rPr>
          <w:rFonts w:eastAsia="Calibri" w:cs="Arial"/>
          <w:b/>
          <w:iCs/>
          <w:sz w:val="26"/>
          <w:szCs w:val="26"/>
          <w:lang w:eastAsia="en-US"/>
        </w:rPr>
      </w:pPr>
    </w:p>
    <w:p w:rsidRPr="0039085C" w:rsidR="007C0034" w:rsidP="007C0034" w:rsidRDefault="007C0034" w14:paraId="7BDD7D11" w14:textId="77777777">
      <w:pPr>
        <w:spacing w:line="271" w:lineRule="auto"/>
        <w:ind w:right="-285"/>
        <w:rPr>
          <w:rFonts w:eastAsia="Calibri" w:cs="Arial"/>
          <w:b/>
          <w:iCs/>
          <w:sz w:val="12"/>
          <w:szCs w:val="12"/>
          <w:lang w:eastAsia="en-US"/>
        </w:rPr>
      </w:pPr>
    </w:p>
    <w:p w:rsidRPr="0039085C" w:rsidR="007C0034" w:rsidP="007C0034" w:rsidRDefault="007C0034" w14:paraId="7B13E544" w14:textId="77777777">
      <w:pPr>
        <w:spacing w:line="271" w:lineRule="auto"/>
        <w:ind w:right="-285"/>
        <w:rPr>
          <w:rFonts w:cs="Arial"/>
          <w:sz w:val="23"/>
          <w:szCs w:val="23"/>
        </w:rPr>
      </w:pPr>
      <w:r w:rsidRPr="0039085C">
        <w:rPr>
          <w:rFonts w:cs="Arial"/>
          <w:sz w:val="23"/>
          <w:szCs w:val="23"/>
        </w:rPr>
        <w:t xml:space="preserve">Please make sure that the form and identity documents you send us are clear and that details such as your name, account number and date of birth can be read easily.   </w:t>
      </w:r>
    </w:p>
    <w:p w:rsidRPr="0039085C" w:rsidR="007C0034" w:rsidP="007C0034" w:rsidRDefault="007C0034" w14:paraId="454F57B7" w14:textId="77777777">
      <w:pPr>
        <w:spacing w:line="271" w:lineRule="auto"/>
        <w:ind w:right="-285"/>
        <w:rPr>
          <w:rFonts w:cs="Arial"/>
          <w:sz w:val="23"/>
          <w:szCs w:val="23"/>
        </w:rPr>
      </w:pPr>
    </w:p>
    <w:p w:rsidRPr="0039085C" w:rsidR="007C0034" w:rsidP="007C0034" w:rsidRDefault="007C0034" w14:paraId="0FE4E49F" w14:textId="77777777">
      <w:pPr>
        <w:spacing w:line="271" w:lineRule="auto"/>
        <w:ind w:right="-285"/>
        <w:rPr>
          <w:rFonts w:eastAsia="Calibri" w:cs="Arial"/>
          <w:iCs/>
          <w:sz w:val="23"/>
          <w:szCs w:val="23"/>
          <w:lang w:eastAsia="en-US"/>
        </w:rPr>
      </w:pPr>
      <w:r w:rsidRPr="0039085C">
        <w:rPr>
          <w:rFonts w:eastAsia="Calibri" w:cs="Arial"/>
          <w:iCs/>
          <w:sz w:val="23"/>
          <w:szCs w:val="23"/>
          <w:lang w:eastAsia="en-US"/>
        </w:rPr>
        <w:t>You can send your completed form and identity document to us in one of the following ways:</w:t>
      </w:r>
    </w:p>
    <w:p w:rsidRPr="0039085C" w:rsidR="007C0034" w:rsidP="007C0034" w:rsidRDefault="007C0034" w14:paraId="5B2352C5" w14:textId="77777777">
      <w:pPr>
        <w:spacing w:line="271" w:lineRule="auto"/>
        <w:ind w:right="-285"/>
        <w:rPr>
          <w:rFonts w:eastAsia="Calibri" w:cs="Arial"/>
          <w:iCs/>
          <w:sz w:val="23"/>
          <w:szCs w:val="23"/>
          <w:lang w:eastAsia="en-US"/>
        </w:rPr>
      </w:pPr>
    </w:p>
    <w:p w:rsidRPr="0039085C" w:rsidR="007C0034" w:rsidP="007C0034" w:rsidRDefault="007C0034" w14:paraId="752B3371" w14:textId="77777777">
      <w:pPr>
        <w:spacing w:line="271" w:lineRule="auto"/>
        <w:ind w:right="-285"/>
        <w:rPr>
          <w:rFonts w:eastAsia="Calibri" w:cs="Arial"/>
          <w:iCs/>
          <w:sz w:val="23"/>
          <w:szCs w:val="23"/>
          <w:lang w:eastAsia="en-US"/>
        </w:rPr>
      </w:pPr>
    </w:p>
    <w:p w:rsidRPr="0039085C" w:rsidR="007C0034" w:rsidP="007C0034" w:rsidRDefault="007C0034" w14:paraId="15617B20" w14:textId="77777777">
      <w:pPr>
        <w:spacing w:after="100" w:line="271" w:lineRule="auto"/>
        <w:ind w:right="-284"/>
        <w:rPr>
          <w:rFonts w:eastAsia="Calibri" w:cs="Arial"/>
          <w:iCs/>
          <w:sz w:val="23"/>
          <w:szCs w:val="23"/>
          <w:lang w:eastAsia="en-US"/>
        </w:rPr>
      </w:pPr>
      <w:r w:rsidRPr="0039085C">
        <w:rPr>
          <w:rFonts w:eastAsia="Calibri" w:cs="Arial"/>
          <w:b/>
          <w:iCs/>
          <w:sz w:val="23"/>
          <w:szCs w:val="23"/>
          <w:lang w:eastAsia="en-US"/>
        </w:rPr>
        <w:t>Upload your documents in My Pension Online</w:t>
      </w:r>
      <w:r w:rsidRPr="0039085C">
        <w:rPr>
          <w:rFonts w:eastAsia="Calibri" w:cs="Arial"/>
          <w:iCs/>
          <w:sz w:val="23"/>
          <w:szCs w:val="23"/>
          <w:lang w:eastAsia="en-US"/>
        </w:rPr>
        <w:t xml:space="preserve"> </w:t>
      </w:r>
    </w:p>
    <w:p w:rsidRPr="0039085C" w:rsidR="007C0034" w:rsidP="007C0034" w:rsidRDefault="007C0034" w14:paraId="57BD44E1" w14:textId="77777777">
      <w:pPr>
        <w:spacing w:line="271" w:lineRule="auto"/>
        <w:ind w:right="-285"/>
        <w:rPr>
          <w:rFonts w:eastAsia="Calibri" w:cs="Arial"/>
          <w:iCs/>
          <w:sz w:val="23"/>
          <w:szCs w:val="23"/>
          <w:lang w:eastAsia="en-US"/>
        </w:rPr>
      </w:pPr>
      <w:r w:rsidRPr="0039085C">
        <w:rPr>
          <w:rFonts w:eastAsia="Calibri" w:cs="Arial"/>
          <w:iCs/>
          <w:sz w:val="23"/>
          <w:szCs w:val="23"/>
          <w:lang w:eastAsia="en-US"/>
        </w:rPr>
        <w:t xml:space="preserve">You can log on to My Pension Online </w:t>
      </w:r>
      <w:hyperlink w:history="1" r:id="rId6">
        <w:r w:rsidRPr="0039085C">
          <w:rPr>
            <w:rStyle w:val="Hyperlink"/>
            <w:rFonts w:cs="Arial" w:eastAsiaTheme="majorEastAsia"/>
          </w:rPr>
          <w:t>Login - Bedfordshire Pension Fund</w:t>
        </w:r>
      </w:hyperlink>
      <w:r w:rsidRPr="0039085C">
        <w:rPr>
          <w:rFonts w:cs="Arial"/>
        </w:rPr>
        <w:t xml:space="preserve"> mypension.bedspensionfund.org/login</w:t>
      </w:r>
      <w:r w:rsidRPr="0039085C">
        <w:rPr>
          <w:rFonts w:eastAsia="Calibri" w:cs="Arial"/>
          <w:iCs/>
          <w:sz w:val="23"/>
          <w:szCs w:val="23"/>
          <w:lang w:eastAsia="en-US"/>
        </w:rPr>
        <w:t xml:space="preserve"> and upload scanned copies of your documents in the secure document upload area. </w:t>
      </w:r>
    </w:p>
    <w:p w:rsidRPr="0039085C" w:rsidR="007C0034" w:rsidP="007C0034" w:rsidRDefault="007C0034" w14:paraId="130845CE" w14:textId="77777777">
      <w:pPr>
        <w:spacing w:line="271" w:lineRule="auto"/>
        <w:ind w:right="-285"/>
        <w:rPr>
          <w:rFonts w:eastAsia="Calibri" w:cs="Arial"/>
          <w:iCs/>
          <w:sz w:val="23"/>
          <w:szCs w:val="23"/>
          <w:lang w:eastAsia="en-US"/>
        </w:rPr>
      </w:pPr>
    </w:p>
    <w:p w:rsidRPr="0039085C" w:rsidR="007C0034" w:rsidP="007C0034" w:rsidRDefault="007C0034" w14:paraId="3F6AB00D" w14:textId="77777777">
      <w:pPr>
        <w:spacing w:line="271" w:lineRule="auto"/>
        <w:ind w:right="-285"/>
        <w:rPr>
          <w:rFonts w:eastAsia="Calibri" w:cs="Arial"/>
          <w:iCs/>
          <w:sz w:val="23"/>
          <w:szCs w:val="23"/>
          <w:lang w:eastAsia="en-US"/>
        </w:rPr>
      </w:pPr>
    </w:p>
    <w:p w:rsidRPr="0039085C" w:rsidR="007C0034" w:rsidP="007C0034" w:rsidRDefault="007C0034" w14:paraId="7AF0AFBF" w14:textId="77777777">
      <w:pPr>
        <w:spacing w:after="100" w:line="271" w:lineRule="auto"/>
        <w:ind w:right="-284"/>
        <w:rPr>
          <w:rFonts w:eastAsia="Calibri" w:cs="Arial"/>
          <w:b/>
          <w:iCs/>
          <w:sz w:val="23"/>
          <w:szCs w:val="23"/>
          <w:lang w:eastAsia="en-US"/>
        </w:rPr>
      </w:pPr>
      <w:r w:rsidRPr="0039085C">
        <w:rPr>
          <w:rFonts w:eastAsia="Calibri" w:cs="Arial"/>
          <w:b/>
          <w:iCs/>
          <w:sz w:val="23"/>
          <w:szCs w:val="23"/>
          <w:lang w:eastAsia="en-US"/>
        </w:rPr>
        <w:t xml:space="preserve">By email </w:t>
      </w:r>
    </w:p>
    <w:p w:rsidRPr="0039085C" w:rsidR="007C0034" w:rsidP="007C0034" w:rsidRDefault="007C0034" w14:paraId="7E932818" w14:textId="77777777">
      <w:pPr>
        <w:spacing w:line="271" w:lineRule="auto"/>
        <w:ind w:right="-285"/>
        <w:rPr>
          <w:rFonts w:cs="Arial"/>
          <w:sz w:val="23"/>
          <w:szCs w:val="23"/>
        </w:rPr>
      </w:pPr>
      <w:r w:rsidRPr="0039085C">
        <w:rPr>
          <w:rFonts w:eastAsia="Calibri" w:cs="Arial"/>
          <w:iCs/>
          <w:sz w:val="23"/>
          <w:szCs w:val="23"/>
          <w:lang w:eastAsia="en-US"/>
        </w:rPr>
        <w:t>You can send scanned copies of your</w:t>
      </w:r>
      <w:r w:rsidRPr="0039085C">
        <w:rPr>
          <w:rFonts w:cs="Arial"/>
          <w:sz w:val="23"/>
          <w:szCs w:val="23"/>
        </w:rPr>
        <w:t xml:space="preserve"> form and identity documents by email to pensions@bedford.gov.uk     However, you may want to check your email security before sending personal information in this way.  Bedfordshire Pension Fund is not responsible for the security of emails before they reach us.  Please make sure that any scans or photographs of documents clearly show the details on the form and identity documents. </w:t>
      </w:r>
    </w:p>
    <w:p w:rsidRPr="0039085C" w:rsidR="007C0034" w:rsidP="007C0034" w:rsidRDefault="007C0034" w14:paraId="6E762EB5" w14:textId="77777777">
      <w:pPr>
        <w:spacing w:line="271" w:lineRule="auto"/>
        <w:ind w:right="-285"/>
        <w:rPr>
          <w:rFonts w:eastAsia="Calibri" w:cs="Arial"/>
          <w:iCs/>
          <w:sz w:val="23"/>
          <w:szCs w:val="23"/>
          <w:lang w:eastAsia="en-US"/>
        </w:rPr>
      </w:pPr>
    </w:p>
    <w:p w:rsidRPr="0039085C" w:rsidR="007C0034" w:rsidP="007C0034" w:rsidRDefault="007C0034" w14:paraId="46EAB7AF" w14:textId="77777777">
      <w:pPr>
        <w:spacing w:line="271" w:lineRule="auto"/>
        <w:ind w:right="-285"/>
        <w:rPr>
          <w:rFonts w:eastAsia="Calibri" w:cs="Arial"/>
          <w:iCs/>
          <w:sz w:val="23"/>
          <w:szCs w:val="23"/>
          <w:lang w:eastAsia="en-US"/>
        </w:rPr>
      </w:pPr>
    </w:p>
    <w:p w:rsidRPr="0039085C" w:rsidR="007C0034" w:rsidP="007C0034" w:rsidRDefault="007C0034" w14:paraId="35959E00" w14:textId="77777777">
      <w:pPr>
        <w:spacing w:after="100" w:line="271" w:lineRule="auto"/>
        <w:ind w:right="-284"/>
        <w:rPr>
          <w:rFonts w:eastAsia="Calibri" w:cs="Arial"/>
          <w:iCs/>
          <w:sz w:val="23"/>
          <w:szCs w:val="23"/>
          <w:lang w:eastAsia="en-US"/>
        </w:rPr>
      </w:pPr>
      <w:r w:rsidRPr="0039085C">
        <w:rPr>
          <w:rFonts w:eastAsia="Calibri" w:cs="Arial"/>
          <w:b/>
          <w:iCs/>
          <w:sz w:val="23"/>
          <w:szCs w:val="23"/>
          <w:lang w:eastAsia="en-US"/>
        </w:rPr>
        <w:t>By post</w:t>
      </w:r>
      <w:r w:rsidRPr="0039085C">
        <w:rPr>
          <w:rFonts w:eastAsia="Calibri" w:cs="Arial"/>
          <w:iCs/>
          <w:sz w:val="23"/>
          <w:szCs w:val="23"/>
          <w:lang w:eastAsia="en-US"/>
        </w:rPr>
        <w:t xml:space="preserve"> </w:t>
      </w:r>
    </w:p>
    <w:p w:rsidRPr="0039085C" w:rsidR="007C0034" w:rsidP="007C0034" w:rsidRDefault="007C0034" w14:paraId="47DB2F48" w14:textId="77777777">
      <w:pPr>
        <w:spacing w:line="271" w:lineRule="auto"/>
        <w:ind w:right="-285"/>
        <w:rPr>
          <w:rFonts w:eastAsia="Calibri" w:cs="Arial"/>
          <w:iCs/>
          <w:sz w:val="23"/>
          <w:szCs w:val="23"/>
          <w:lang w:eastAsia="en-US"/>
        </w:rPr>
      </w:pPr>
      <w:r w:rsidRPr="0039085C">
        <w:rPr>
          <w:rFonts w:eastAsia="Calibri" w:cs="Arial"/>
          <w:iCs/>
          <w:sz w:val="23"/>
          <w:szCs w:val="23"/>
          <w:lang w:eastAsia="en-US"/>
        </w:rPr>
        <w:t xml:space="preserve">You can send original documents to us in the post.  If you do, we recommend using a form of recorded or special delivery.  The address to send your documents to is: </w:t>
      </w:r>
    </w:p>
    <w:p w:rsidRPr="0039085C" w:rsidR="007C0034" w:rsidP="007C0034" w:rsidRDefault="007C0034" w14:paraId="3EB1A95C" w14:textId="77777777">
      <w:pPr>
        <w:spacing w:line="271" w:lineRule="auto"/>
        <w:ind w:right="-285"/>
        <w:rPr>
          <w:rFonts w:eastAsia="Calibri" w:cs="Arial"/>
          <w:iCs/>
          <w:sz w:val="12"/>
          <w:szCs w:val="12"/>
          <w:lang w:eastAsia="en-US"/>
        </w:rPr>
      </w:pPr>
    </w:p>
    <w:p w:rsidRPr="0039085C" w:rsidR="007C0034" w:rsidP="007C0034" w:rsidRDefault="007C0034" w14:paraId="40BAFDD9" w14:textId="77777777">
      <w:pPr>
        <w:spacing w:line="271" w:lineRule="auto"/>
        <w:ind w:right="-285"/>
        <w:rPr>
          <w:rFonts w:eastAsia="Calibri" w:cs="Arial"/>
          <w:iCs/>
          <w:sz w:val="23"/>
          <w:szCs w:val="23"/>
          <w:lang w:eastAsia="en-US"/>
        </w:rPr>
      </w:pPr>
      <w:r w:rsidRPr="0039085C">
        <w:rPr>
          <w:rFonts w:eastAsia="Calibri" w:cs="Arial"/>
          <w:iCs/>
          <w:sz w:val="23"/>
          <w:szCs w:val="23"/>
          <w:lang w:eastAsia="en-US"/>
        </w:rPr>
        <w:t>Bedfordshire Pension Fund, Borough Hall, Cauldwell Street, Bedford, MK42 9AP.</w:t>
      </w:r>
    </w:p>
    <w:p w:rsidRPr="0039085C" w:rsidR="007C0034" w:rsidP="007C0034" w:rsidRDefault="007C0034" w14:paraId="60A935FC" w14:textId="77777777">
      <w:pPr>
        <w:spacing w:line="271" w:lineRule="auto"/>
        <w:ind w:right="-285"/>
        <w:rPr>
          <w:rFonts w:eastAsia="Calibri" w:cs="Arial"/>
          <w:iCs/>
          <w:sz w:val="12"/>
          <w:szCs w:val="12"/>
          <w:lang w:eastAsia="en-US"/>
        </w:rPr>
      </w:pPr>
    </w:p>
    <w:p w:rsidRPr="0039085C" w:rsidR="007C0034" w:rsidP="007C0034" w:rsidRDefault="007C0034" w14:paraId="568901AD" w14:textId="77777777">
      <w:pPr>
        <w:spacing w:line="271" w:lineRule="auto"/>
        <w:ind w:right="-285"/>
        <w:rPr>
          <w:rFonts w:eastAsia="Calibri" w:cs="Arial"/>
          <w:iCs/>
          <w:sz w:val="23"/>
          <w:szCs w:val="23"/>
          <w:lang w:eastAsia="en-US"/>
        </w:rPr>
      </w:pPr>
      <w:r w:rsidRPr="0039085C">
        <w:rPr>
          <w:rFonts w:eastAsia="Calibri" w:cs="Arial"/>
          <w:iCs/>
          <w:sz w:val="23"/>
          <w:szCs w:val="23"/>
          <w:lang w:eastAsia="en-US"/>
        </w:rPr>
        <w:t xml:space="preserve">Please note that Bedfordshire Pension Fund will not accept responsibility for any items you send which get lost in the post.  Any original identity documents which are received by us will be returned by Royal Mail’s Special Delivery Guaranteed service, unless you tell us in writing that you want them returned in a different way.  </w:t>
      </w:r>
    </w:p>
    <w:p w:rsidRPr="0039085C" w:rsidR="007C0034" w:rsidP="007C0034" w:rsidRDefault="007C0034" w14:paraId="611230B9" w14:textId="77777777">
      <w:pPr>
        <w:ind w:right="-304"/>
        <w:rPr>
          <w:rFonts w:eastAsia="Calibri" w:cs="Arial"/>
          <w:iCs/>
          <w:sz w:val="23"/>
          <w:szCs w:val="23"/>
        </w:rPr>
      </w:pPr>
    </w:p>
    <w:p w:rsidRPr="0039085C" w:rsidR="007C0034" w:rsidP="007C0034" w:rsidRDefault="007C0034" w14:paraId="11E4121C" w14:textId="77777777">
      <w:pPr>
        <w:rPr>
          <w:rFonts w:cs="Arial"/>
        </w:rPr>
      </w:pPr>
    </w:p>
    <w:p w:rsidR="00BC414F" w:rsidRDefault="00BC414F" w14:paraId="00429E83" w14:textId="77777777"/>
    <w:sectPr w:rsidR="00BC4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D1F69"/>
    <w:multiLevelType w:val="multilevel"/>
    <w:tmpl w:val="5744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62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34"/>
    <w:rsid w:val="0012114B"/>
    <w:rsid w:val="00205778"/>
    <w:rsid w:val="006B4CCF"/>
    <w:rsid w:val="007C0034"/>
    <w:rsid w:val="009012DD"/>
    <w:rsid w:val="00BC414F"/>
    <w:rsid w:val="00E70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4103"/>
  <w15:chartTrackingRefBased/>
  <w15:docId w15:val="{7A2CE5A1-5142-4AD0-AD95-261494FE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034"/>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7C0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C00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0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0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0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034"/>
    <w:rPr>
      <w:rFonts w:eastAsiaTheme="majorEastAsia" w:cstheme="majorBidi"/>
      <w:color w:val="0F4761" w:themeColor="accent1" w:themeShade="BF"/>
    </w:rPr>
  </w:style>
  <w:style w:type="character" w:customStyle="1" w:styleId="Heading6Char">
    <w:name w:val="Heading 6 Char"/>
    <w:basedOn w:val="DefaultParagraphFont"/>
    <w:link w:val="Heading6"/>
    <w:rsid w:val="007C0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034"/>
    <w:rPr>
      <w:rFonts w:eastAsiaTheme="majorEastAsia" w:cstheme="majorBidi"/>
      <w:color w:val="272727" w:themeColor="text1" w:themeTint="D8"/>
    </w:rPr>
  </w:style>
  <w:style w:type="paragraph" w:styleId="Title">
    <w:name w:val="Title"/>
    <w:basedOn w:val="Normal"/>
    <w:next w:val="Normal"/>
    <w:link w:val="TitleChar"/>
    <w:uiPriority w:val="10"/>
    <w:qFormat/>
    <w:rsid w:val="007C00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034"/>
    <w:pPr>
      <w:spacing w:before="160"/>
      <w:jc w:val="center"/>
    </w:pPr>
    <w:rPr>
      <w:i/>
      <w:iCs/>
      <w:color w:val="404040" w:themeColor="text1" w:themeTint="BF"/>
    </w:rPr>
  </w:style>
  <w:style w:type="character" w:customStyle="1" w:styleId="QuoteChar">
    <w:name w:val="Quote Char"/>
    <w:basedOn w:val="DefaultParagraphFont"/>
    <w:link w:val="Quote"/>
    <w:uiPriority w:val="29"/>
    <w:rsid w:val="007C0034"/>
    <w:rPr>
      <w:i/>
      <w:iCs/>
      <w:color w:val="404040" w:themeColor="text1" w:themeTint="BF"/>
    </w:rPr>
  </w:style>
  <w:style w:type="paragraph" w:styleId="ListParagraph">
    <w:name w:val="List Paragraph"/>
    <w:basedOn w:val="Normal"/>
    <w:uiPriority w:val="34"/>
    <w:qFormat/>
    <w:rsid w:val="007C0034"/>
    <w:pPr>
      <w:ind w:left="720"/>
      <w:contextualSpacing/>
    </w:pPr>
  </w:style>
  <w:style w:type="character" w:styleId="IntenseEmphasis">
    <w:name w:val="Intense Emphasis"/>
    <w:basedOn w:val="DefaultParagraphFont"/>
    <w:uiPriority w:val="21"/>
    <w:qFormat/>
    <w:rsid w:val="007C0034"/>
    <w:rPr>
      <w:i/>
      <w:iCs/>
      <w:color w:val="0F4761" w:themeColor="accent1" w:themeShade="BF"/>
    </w:rPr>
  </w:style>
  <w:style w:type="paragraph" w:styleId="IntenseQuote">
    <w:name w:val="Intense Quote"/>
    <w:basedOn w:val="Normal"/>
    <w:next w:val="Normal"/>
    <w:link w:val="IntenseQuoteChar"/>
    <w:uiPriority w:val="30"/>
    <w:qFormat/>
    <w:rsid w:val="007C0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034"/>
    <w:rPr>
      <w:i/>
      <w:iCs/>
      <w:color w:val="0F4761" w:themeColor="accent1" w:themeShade="BF"/>
    </w:rPr>
  </w:style>
  <w:style w:type="character" w:styleId="IntenseReference">
    <w:name w:val="Intense Reference"/>
    <w:basedOn w:val="DefaultParagraphFont"/>
    <w:uiPriority w:val="32"/>
    <w:qFormat/>
    <w:rsid w:val="007C0034"/>
    <w:rPr>
      <w:b/>
      <w:bCs/>
      <w:smallCaps/>
      <w:color w:val="0F4761" w:themeColor="accent1" w:themeShade="BF"/>
      <w:spacing w:val="5"/>
    </w:rPr>
  </w:style>
  <w:style w:type="paragraph" w:styleId="BodyText2">
    <w:name w:val="Body Text 2"/>
    <w:basedOn w:val="Normal"/>
    <w:link w:val="BodyText2Char"/>
    <w:rsid w:val="007C0034"/>
  </w:style>
  <w:style w:type="character" w:customStyle="1" w:styleId="BodyText2Char">
    <w:name w:val="Body Text 2 Char"/>
    <w:basedOn w:val="DefaultParagraphFont"/>
    <w:link w:val="BodyText2"/>
    <w:rsid w:val="007C0034"/>
    <w:rPr>
      <w:rFonts w:ascii="Arial" w:eastAsia="Times New Roman" w:hAnsi="Arial" w:cs="Times New Roman"/>
      <w:kern w:val="0"/>
      <w:sz w:val="22"/>
      <w:szCs w:val="20"/>
      <w:lang w:eastAsia="en-GB"/>
      <w14:ligatures w14:val="none"/>
    </w:rPr>
  </w:style>
  <w:style w:type="character" w:styleId="Hyperlink">
    <w:name w:val="Hyperlink"/>
    <w:rsid w:val="007C0034"/>
    <w:rPr>
      <w:color w:val="0000FF"/>
      <w:u w:val="single"/>
    </w:rPr>
  </w:style>
  <w:style w:type="paragraph" w:styleId="BodyText3">
    <w:name w:val="Body Text 3"/>
    <w:basedOn w:val="Normal"/>
    <w:link w:val="BodyText3Char"/>
    <w:rsid w:val="007C0034"/>
    <w:pPr>
      <w:spacing w:after="120"/>
    </w:pPr>
    <w:rPr>
      <w:sz w:val="16"/>
      <w:szCs w:val="16"/>
    </w:rPr>
  </w:style>
  <w:style w:type="character" w:customStyle="1" w:styleId="BodyText3Char">
    <w:name w:val="Body Text 3 Char"/>
    <w:basedOn w:val="DefaultParagraphFont"/>
    <w:link w:val="BodyText3"/>
    <w:rsid w:val="007C0034"/>
    <w:rPr>
      <w:rFonts w:ascii="Arial" w:eastAsia="Times New Roman" w:hAnsi="Arial" w:cs="Times New Roman"/>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pension.bedspensionfund.org/log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4961</Characters>
  <Application>Microsoft Office Word</Application>
  <DocSecurity>0</DocSecurity>
  <Lines>41</Lines>
  <Paragraphs>11</Paragraphs>
  <ScaleCrop>false</ScaleCrop>
  <Company>Bedford Borough</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Claim form</dc:title>
  <dc:subject>
  </dc:subject>
  <dc:creator>Kelly Edge</dc:creator>
  <cp:keywords>
  </cp:keywords>
  <dc:description>
  </dc:description>
  <cp:lastModifiedBy>Samantha Bates</cp:lastModifiedBy>
  <cp:revision>2</cp:revision>
  <dcterms:created xsi:type="dcterms:W3CDTF">2026-05-08T13:05:00Z</dcterms:created>
  <dcterms:modified xsi:type="dcterms:W3CDTF">2026-05-08T13:59:31Z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96431d-c35f-4327-b5fb-0846adbdd986_Enabled">
    <vt:lpwstr>true</vt:lpwstr>
  </property>
  <property fmtid="{D5CDD505-2E9C-101B-9397-08002B2CF9AE}" pid="3" name="MSIP_Label_4196431d-c35f-4327-b5fb-0846adbdd986_SetDate">
    <vt:lpwstr>2026-05-08T11:15:04Z</vt:lpwstr>
  </property>
  <property fmtid="{D5CDD505-2E9C-101B-9397-08002B2CF9AE}" pid="4" name="MSIP_Label_4196431d-c35f-4327-b5fb-0846adbdd986_Method">
    <vt:lpwstr>Standard</vt:lpwstr>
  </property>
  <property fmtid="{D5CDD505-2E9C-101B-9397-08002B2CF9AE}" pid="5" name="MSIP_Label_4196431d-c35f-4327-b5fb-0846adbdd986_Name">
    <vt:lpwstr>General Label</vt:lpwstr>
  </property>
  <property fmtid="{D5CDD505-2E9C-101B-9397-08002B2CF9AE}" pid="6" name="MSIP_Label_4196431d-c35f-4327-b5fb-0846adbdd986_SiteId">
    <vt:lpwstr>2589e11a-c810-4357-8285-a2070a0a5355</vt:lpwstr>
  </property>
  <property fmtid="{D5CDD505-2E9C-101B-9397-08002B2CF9AE}" pid="7" name="MSIP_Label_4196431d-c35f-4327-b5fb-0846adbdd986_ActionId">
    <vt:lpwstr>00817a89-7fae-4d05-a871-fddd4c80584d</vt:lpwstr>
  </property>
  <property fmtid="{D5CDD505-2E9C-101B-9397-08002B2CF9AE}" pid="8" name="MSIP_Label_4196431d-c35f-4327-b5fb-0846adbdd986_ContentBits">
    <vt:lpwstr>0</vt:lpwstr>
  </property>
  <property fmtid="{D5CDD505-2E9C-101B-9397-08002B2CF9AE}" pid="9" name="MSIP_Label_4196431d-c35f-4327-b5fb-0846adbdd986_Tag">
    <vt:lpwstr>10, 3, 0, 1</vt:lpwstr>
  </property>
</Properties>
</file>